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E0" w:rsidRPr="008244E0" w:rsidRDefault="008244E0" w:rsidP="008244E0">
      <w:pPr>
        <w:spacing w:line="360" w:lineRule="auto"/>
        <w:ind w:firstLine="284"/>
        <w:jc w:val="right"/>
        <w:rPr>
          <w:b/>
          <w:sz w:val="28"/>
          <w:szCs w:val="28"/>
        </w:rPr>
      </w:pPr>
      <w:r w:rsidRPr="008244E0">
        <w:rPr>
          <w:b/>
          <w:sz w:val="28"/>
          <w:szCs w:val="28"/>
        </w:rPr>
        <w:t xml:space="preserve">V. </w:t>
      </w:r>
      <w:proofErr w:type="spellStart"/>
      <w:r w:rsidRPr="008244E0">
        <w:rPr>
          <w:b/>
          <w:sz w:val="28"/>
          <w:szCs w:val="28"/>
        </w:rPr>
        <w:t>Rybachok</w:t>
      </w:r>
      <w:proofErr w:type="spellEnd"/>
    </w:p>
    <w:p w:rsidR="008244E0" w:rsidRDefault="008244E0" w:rsidP="008244E0">
      <w:pPr>
        <w:spacing w:line="360" w:lineRule="auto"/>
        <w:ind w:firstLine="284"/>
        <w:jc w:val="center"/>
        <w:rPr>
          <w:b/>
          <w:sz w:val="28"/>
          <w:szCs w:val="28"/>
          <w:shd w:val="clear" w:color="auto" w:fill="FFFFFF"/>
          <w:lang w:val="ru-RU"/>
        </w:rPr>
      </w:pPr>
    </w:p>
    <w:p w:rsidR="008244E0" w:rsidRPr="008244E0" w:rsidRDefault="008244E0" w:rsidP="008244E0">
      <w:pPr>
        <w:spacing w:line="360" w:lineRule="auto"/>
        <w:ind w:firstLine="284"/>
        <w:jc w:val="center"/>
        <w:rPr>
          <w:b/>
          <w:sz w:val="28"/>
          <w:szCs w:val="28"/>
          <w:shd w:val="clear" w:color="auto" w:fill="FFFFFF"/>
          <w:lang w:val="en-US"/>
        </w:rPr>
      </w:pPr>
      <w:bookmarkStart w:id="0" w:name="_GoBack"/>
      <w:bookmarkEnd w:id="0"/>
      <w:r w:rsidRPr="008244E0">
        <w:rPr>
          <w:b/>
          <w:sz w:val="28"/>
          <w:szCs w:val="28"/>
          <w:shd w:val="clear" w:color="auto" w:fill="FFFFFF"/>
          <w:lang w:val="en-US"/>
        </w:rPr>
        <w:t>Formation of lease institute as a legal category</w:t>
      </w:r>
    </w:p>
    <w:p w:rsidR="008244E0" w:rsidRDefault="008244E0" w:rsidP="008244E0">
      <w:pPr>
        <w:spacing w:line="360" w:lineRule="auto"/>
        <w:ind w:firstLine="284"/>
        <w:jc w:val="both"/>
        <w:rPr>
          <w:sz w:val="28"/>
          <w:szCs w:val="28"/>
          <w:shd w:val="clear" w:color="auto" w:fill="FFFFFF"/>
          <w:lang w:val="ru-RU"/>
        </w:rPr>
      </w:pPr>
    </w:p>
    <w:p w:rsidR="008244E0" w:rsidRPr="008244E0" w:rsidRDefault="008244E0" w:rsidP="008244E0">
      <w:pPr>
        <w:spacing w:line="360" w:lineRule="auto"/>
        <w:ind w:firstLine="284"/>
        <w:jc w:val="both"/>
        <w:rPr>
          <w:sz w:val="28"/>
          <w:szCs w:val="28"/>
          <w:shd w:val="clear" w:color="auto" w:fill="FFFFFF"/>
          <w:lang w:val="en-US"/>
        </w:rPr>
      </w:pPr>
      <w:r w:rsidRPr="008244E0">
        <w:rPr>
          <w:sz w:val="28"/>
          <w:szCs w:val="28"/>
          <w:shd w:val="clear" w:color="auto" w:fill="FFFFFF"/>
          <w:lang w:val="en-GB"/>
        </w:rPr>
        <w:t xml:space="preserve">The article examines the history of formation of lease institute as a legal category that dates from Phoenicia, Egypt, Greece and Ancient Rome and has undergone considerable development in the nineteenth century. </w:t>
      </w:r>
      <w:r w:rsidRPr="008244E0">
        <w:rPr>
          <w:sz w:val="28"/>
          <w:szCs w:val="28"/>
          <w:shd w:val="clear" w:color="auto" w:fill="FFFFFF"/>
          <w:lang w:val="en-US"/>
        </w:rPr>
        <w:t>The author agrees that despite the fact that the history of the lease agreement closely correlates to the proprietary lease, the lease agreement has its separate distinctive features inherent only to lease relations and aimed at their settlement.</w:t>
      </w:r>
    </w:p>
    <w:p w:rsidR="008244E0" w:rsidRDefault="008244E0" w:rsidP="008244E0">
      <w:pPr>
        <w:spacing w:line="360" w:lineRule="auto"/>
        <w:ind w:firstLine="284"/>
        <w:jc w:val="both"/>
        <w:rPr>
          <w:b/>
          <w:iCs/>
          <w:sz w:val="28"/>
          <w:szCs w:val="28"/>
          <w:lang w:val="ru-RU"/>
        </w:rPr>
      </w:pPr>
    </w:p>
    <w:p w:rsidR="008244E0" w:rsidRPr="008244E0" w:rsidRDefault="008244E0" w:rsidP="008244E0">
      <w:pPr>
        <w:spacing w:line="360" w:lineRule="auto"/>
        <w:ind w:firstLine="284"/>
        <w:jc w:val="both"/>
      </w:pPr>
      <w:r w:rsidRPr="008244E0">
        <w:rPr>
          <w:b/>
          <w:iCs/>
          <w:sz w:val="28"/>
          <w:szCs w:val="28"/>
          <w:lang w:val="en-GB"/>
        </w:rPr>
        <w:t>Key words:</w:t>
      </w:r>
      <w:r w:rsidRPr="008244E0">
        <w:rPr>
          <w:iCs/>
          <w:sz w:val="28"/>
          <w:szCs w:val="28"/>
          <w:lang w:val="en-GB"/>
        </w:rPr>
        <w:t xml:space="preserve"> lease, property lease, usufruct, land leasing, lease agreement, right to buy (option), finance lease.</w:t>
      </w:r>
    </w:p>
    <w:p w:rsidR="00026ACE" w:rsidRPr="008244E0" w:rsidRDefault="00026ACE" w:rsidP="008244E0">
      <w:pPr>
        <w:spacing w:line="360" w:lineRule="auto"/>
      </w:pPr>
    </w:p>
    <w:sectPr w:rsidR="00026ACE" w:rsidRPr="00824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A4"/>
    <w:rsid w:val="00026ACE"/>
    <w:rsid w:val="008244E0"/>
    <w:rsid w:val="00D4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E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E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2017-11-30T07:01:00Z</dcterms:created>
  <dcterms:modified xsi:type="dcterms:W3CDTF">2017-11-30T07:01:00Z</dcterms:modified>
</cp:coreProperties>
</file>