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27" w:rsidRPr="0040189D" w:rsidRDefault="006F1F27" w:rsidP="006F1F27">
      <w:pPr>
        <w:pStyle w:val="a3"/>
        <w:spacing w:line="276" w:lineRule="auto"/>
        <w:ind w:firstLine="284"/>
        <w:jc w:val="right"/>
        <w:rPr>
          <w:rFonts w:ascii="Times New Roman" w:hAnsi="Times New Roman"/>
          <w:b/>
          <w:i/>
          <w:sz w:val="28"/>
          <w:szCs w:val="28"/>
        </w:rPr>
      </w:pPr>
      <w:r w:rsidRPr="0040189D">
        <w:rPr>
          <w:rFonts w:ascii="Times New Roman" w:hAnsi="Times New Roman"/>
          <w:b/>
          <w:i/>
          <w:sz w:val="28"/>
          <w:szCs w:val="28"/>
        </w:rPr>
        <w:t xml:space="preserve">A. </w:t>
      </w:r>
      <w:proofErr w:type="spellStart"/>
      <w:r w:rsidRPr="0040189D">
        <w:rPr>
          <w:rFonts w:ascii="Times New Roman" w:hAnsi="Times New Roman"/>
          <w:b/>
          <w:i/>
          <w:sz w:val="28"/>
          <w:szCs w:val="28"/>
        </w:rPr>
        <w:t>Voznyuk</w:t>
      </w:r>
      <w:proofErr w:type="spellEnd"/>
    </w:p>
    <w:p w:rsidR="006F1F27" w:rsidRDefault="006F1F27" w:rsidP="006F1F27">
      <w:pPr>
        <w:pStyle w:val="a3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1F27" w:rsidRPr="006F1F27" w:rsidRDefault="006F1F27" w:rsidP="006F1F27">
      <w:pPr>
        <w:pStyle w:val="a3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1F27">
        <w:rPr>
          <w:rFonts w:ascii="Times New Roman" w:hAnsi="Times New Roman"/>
          <w:b/>
          <w:sz w:val="28"/>
          <w:szCs w:val="28"/>
        </w:rPr>
        <w:t>LIABILITY OF LEGAL PERSONS FOR THE CREATION OF CRIMINAL ASSOCIATIONS AND PARTICIPATION IN THEM BY THE LEGISLATION OF UKRAINE AND OTHER COUNTRIES</w:t>
      </w:r>
    </w:p>
    <w:p w:rsidR="0014472D" w:rsidRPr="006F1F27" w:rsidRDefault="0014472D" w:rsidP="003A2E19">
      <w:pPr>
        <w:pStyle w:val="a3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3A2E19" w:rsidRPr="0014472D" w:rsidRDefault="003A2E19" w:rsidP="003A2E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4472D">
        <w:rPr>
          <w:rFonts w:ascii="Times New Roman" w:hAnsi="Times New Roman"/>
          <w:sz w:val="28"/>
          <w:szCs w:val="28"/>
        </w:rPr>
        <w:t>The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article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presents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4472D">
        <w:rPr>
          <w:rFonts w:ascii="Times New Roman" w:hAnsi="Times New Roman"/>
          <w:sz w:val="28"/>
          <w:szCs w:val="28"/>
        </w:rPr>
        <w:t>comparative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analysis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of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the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liability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of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legal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persons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for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the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creation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of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criminal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associations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and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participation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in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them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under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the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laws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of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Ukraine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and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other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countries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. </w:t>
      </w:r>
    </w:p>
    <w:p w:rsidR="002A4471" w:rsidRPr="0014472D" w:rsidRDefault="002A4471" w:rsidP="002A447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4472D">
        <w:rPr>
          <w:rFonts w:ascii="Times New Roman" w:hAnsi="Times New Roman"/>
          <w:sz w:val="28"/>
          <w:szCs w:val="28"/>
        </w:rPr>
        <w:t>It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was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established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that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today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we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have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4472D">
        <w:rPr>
          <w:rFonts w:ascii="Times New Roman" w:hAnsi="Times New Roman"/>
          <w:sz w:val="28"/>
          <w:szCs w:val="28"/>
        </w:rPr>
        <w:t>de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facto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mechanism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for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liability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of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legal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persons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in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the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case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of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certain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crimes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which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are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not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de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jure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criminal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liability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472D">
        <w:rPr>
          <w:rFonts w:ascii="Times New Roman" w:hAnsi="Times New Roman"/>
          <w:sz w:val="28"/>
          <w:szCs w:val="28"/>
        </w:rPr>
        <w:t>It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is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to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some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extent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helps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to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prevent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crimes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committed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in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the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interests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of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legal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entities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and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has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the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potential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to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become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an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integral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element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of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damages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caused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by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the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crime</w:t>
      </w:r>
      <w:proofErr w:type="spellEnd"/>
      <w:r w:rsidRPr="0014472D">
        <w:rPr>
          <w:rFonts w:ascii="Times New Roman" w:hAnsi="Times New Roman"/>
          <w:sz w:val="28"/>
          <w:szCs w:val="28"/>
        </w:rPr>
        <w:t>.</w:t>
      </w:r>
    </w:p>
    <w:p w:rsidR="007827AB" w:rsidRPr="0014472D" w:rsidRDefault="007827AB" w:rsidP="002011E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4472D">
        <w:rPr>
          <w:rFonts w:ascii="Times New Roman" w:hAnsi="Times New Roman"/>
          <w:sz w:val="28"/>
          <w:szCs w:val="28"/>
        </w:rPr>
        <w:t>Proposed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r w:rsidRPr="0014472D">
        <w:rPr>
          <w:rFonts w:ascii="Times New Roman" w:hAnsi="Times New Roman"/>
          <w:sz w:val="28"/>
          <w:szCs w:val="28"/>
          <w:lang w:val="en-US"/>
        </w:rPr>
        <w:t>extend</w:t>
      </w:r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in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CC </w:t>
      </w:r>
      <w:proofErr w:type="spellStart"/>
      <w:r w:rsidRPr="0014472D">
        <w:rPr>
          <w:rFonts w:ascii="Times New Roman" w:hAnsi="Times New Roman"/>
          <w:sz w:val="28"/>
          <w:szCs w:val="28"/>
        </w:rPr>
        <w:t>Ukraine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grounds</w:t>
      </w:r>
      <w:proofErr w:type="spellEnd"/>
      <w:r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</w:rPr>
        <w:t>appl</w:t>
      </w:r>
      <w:r w:rsidRPr="0014472D">
        <w:rPr>
          <w:rFonts w:ascii="Times New Roman" w:hAnsi="Times New Roman"/>
          <w:sz w:val="28"/>
          <w:szCs w:val="28"/>
          <w:lang w:val="en-US"/>
        </w:rPr>
        <w:t>ication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to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the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legal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entities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r w:rsidR="001320F2" w:rsidRPr="0014472D">
        <w:rPr>
          <w:rFonts w:ascii="Times New Roman" w:hAnsi="Times New Roman"/>
          <w:sz w:val="28"/>
          <w:szCs w:val="28"/>
          <w:lang w:val="en-US"/>
        </w:rPr>
        <w:t xml:space="preserve">measures of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criminal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law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cases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E3A" w:rsidRPr="0014472D">
        <w:rPr>
          <w:rFonts w:ascii="Times New Roman" w:hAnsi="Times New Roman"/>
          <w:sz w:val="28"/>
          <w:szCs w:val="28"/>
        </w:rPr>
        <w:t>by</w:t>
      </w:r>
      <w:proofErr w:type="spellEnd"/>
      <w:r w:rsidR="00087E3A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E3A" w:rsidRPr="0014472D">
        <w:rPr>
          <w:rFonts w:ascii="Times New Roman" w:hAnsi="Times New Roman"/>
          <w:sz w:val="28"/>
          <w:szCs w:val="28"/>
        </w:rPr>
        <w:t>crime</w:t>
      </w:r>
      <w:proofErr w:type="spellEnd"/>
      <w:r w:rsidR="00087E3A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under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Art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. 255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and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257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of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the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Criminal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Code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E3A" w:rsidRPr="0014472D">
        <w:rPr>
          <w:rFonts w:ascii="Times New Roman" w:hAnsi="Times New Roman"/>
          <w:sz w:val="28"/>
          <w:szCs w:val="28"/>
        </w:rPr>
        <w:t>of</w:t>
      </w:r>
      <w:proofErr w:type="spellEnd"/>
      <w:r w:rsidR="00087E3A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E3A" w:rsidRPr="0014472D">
        <w:rPr>
          <w:rFonts w:ascii="Times New Roman" w:hAnsi="Times New Roman"/>
          <w:sz w:val="28"/>
          <w:szCs w:val="28"/>
        </w:rPr>
        <w:t>Ukraine</w:t>
      </w:r>
      <w:proofErr w:type="spellEnd"/>
      <w:r w:rsidR="00087E3A" w:rsidRPr="001447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87E3A" w:rsidRPr="0014472D">
        <w:rPr>
          <w:rFonts w:ascii="Times New Roman" w:hAnsi="Times New Roman"/>
          <w:sz w:val="28"/>
          <w:szCs w:val="28"/>
        </w:rPr>
        <w:t>In</w:t>
      </w:r>
      <w:proofErr w:type="spellEnd"/>
      <w:r w:rsidR="00087E3A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E3A" w:rsidRPr="0014472D">
        <w:rPr>
          <w:rFonts w:ascii="Times New Roman" w:hAnsi="Times New Roman"/>
          <w:sz w:val="28"/>
          <w:szCs w:val="28"/>
        </w:rPr>
        <w:t>this</w:t>
      </w:r>
      <w:proofErr w:type="spellEnd"/>
      <w:r w:rsidR="00087E3A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E3A" w:rsidRPr="0014472D">
        <w:rPr>
          <w:rFonts w:ascii="Times New Roman" w:hAnsi="Times New Roman"/>
          <w:sz w:val="28"/>
          <w:szCs w:val="28"/>
        </w:rPr>
        <w:t>regard</w:t>
      </w:r>
      <w:proofErr w:type="spellEnd"/>
      <w:r w:rsidR="00087E3A" w:rsidRPr="0014472D">
        <w:rPr>
          <w:rFonts w:ascii="Times New Roman" w:hAnsi="Times New Roman"/>
          <w:sz w:val="28"/>
          <w:szCs w:val="28"/>
        </w:rPr>
        <w:t xml:space="preserve">, p. 4 h. 1 </w:t>
      </w:r>
      <w:r w:rsidR="00087E3A" w:rsidRPr="0014472D">
        <w:rPr>
          <w:rFonts w:ascii="Times New Roman" w:hAnsi="Times New Roman"/>
          <w:sz w:val="28"/>
          <w:szCs w:val="28"/>
          <w:lang w:val="en-US"/>
        </w:rPr>
        <w:t>art</w:t>
      </w:r>
      <w:r w:rsidR="002A4471" w:rsidRPr="0014472D">
        <w:rPr>
          <w:rFonts w:ascii="Times New Roman" w:hAnsi="Times New Roman"/>
          <w:sz w:val="28"/>
          <w:szCs w:val="28"/>
        </w:rPr>
        <w:t>. 96</w:t>
      </w:r>
      <w:r w:rsidR="00087E3A" w:rsidRPr="0014472D">
        <w:rPr>
          <w:rFonts w:ascii="Times New Roman" w:hAnsi="Times New Roman"/>
          <w:sz w:val="28"/>
          <w:szCs w:val="28"/>
          <w:lang w:val="en-US"/>
        </w:rPr>
        <w:t>-</w:t>
      </w:r>
      <w:r w:rsidR="002A4471" w:rsidRPr="0014472D">
        <w:rPr>
          <w:rFonts w:ascii="Times New Roman" w:hAnsi="Times New Roman"/>
          <w:sz w:val="28"/>
          <w:szCs w:val="28"/>
        </w:rPr>
        <w:t xml:space="preserve">3 CC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Ukraine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offer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after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r w:rsidR="00087E3A" w:rsidRPr="0014472D">
        <w:rPr>
          <w:rFonts w:ascii="Times New Roman" w:hAnsi="Times New Roman"/>
          <w:sz w:val="28"/>
          <w:szCs w:val="28"/>
          <w:lang w:val="en-US"/>
        </w:rPr>
        <w:t xml:space="preserve">words </w:t>
      </w:r>
      <w:r w:rsidR="002A4471" w:rsidRPr="0014472D">
        <w:rPr>
          <w:rFonts w:ascii="Times New Roman" w:hAnsi="Times New Roman"/>
          <w:sz w:val="28"/>
          <w:szCs w:val="28"/>
        </w:rPr>
        <w:t>"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Article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160,"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to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supplement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the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71" w:rsidRPr="0014472D">
        <w:rPr>
          <w:rFonts w:ascii="Times New Roman" w:hAnsi="Times New Roman"/>
          <w:sz w:val="28"/>
          <w:szCs w:val="28"/>
        </w:rPr>
        <w:t>numbers</w:t>
      </w:r>
      <w:proofErr w:type="spellEnd"/>
      <w:r w:rsidR="002A4471" w:rsidRPr="0014472D">
        <w:rPr>
          <w:rFonts w:ascii="Times New Roman" w:hAnsi="Times New Roman"/>
          <w:sz w:val="28"/>
          <w:szCs w:val="28"/>
        </w:rPr>
        <w:t xml:space="preserve"> "255, 257".</w:t>
      </w:r>
    </w:p>
    <w:p w:rsidR="003A2E19" w:rsidRPr="0014472D" w:rsidRDefault="00087E3A" w:rsidP="002011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Proven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inexpedience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limit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quasi</w:t>
      </w:r>
      <w:proofErr w:type="spellEnd"/>
      <w:r w:rsidRPr="0014472D">
        <w:rPr>
          <w:rFonts w:ascii="Times New Roman" w:hAnsi="Times New Roman"/>
          <w:sz w:val="28"/>
          <w:szCs w:val="28"/>
          <w:lang w:val="en-US"/>
        </w:rPr>
        <w:t>criminal</w:t>
      </w:r>
      <w:r w:rsidRPr="0014472D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liability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legal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persons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committing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crime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benefit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legal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person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>,</w:t>
      </w:r>
      <w:r w:rsidR="003A2E19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if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it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led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obtaining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unlawful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benefit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or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created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conditions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such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benefits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or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purported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avoidance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statutory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responsibi</w:t>
      </w:r>
      <w:r w:rsidR="002011E8" w:rsidRPr="0014472D">
        <w:rPr>
          <w:rFonts w:ascii="Times New Roman" w:hAnsi="Times New Roman"/>
          <w:sz w:val="28"/>
          <w:szCs w:val="28"/>
          <w:lang w:val="uk-UA"/>
        </w:rPr>
        <w:t>lities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inappropriate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because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interests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legal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entities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can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be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committed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crimes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involving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not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only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unlawful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472D">
        <w:rPr>
          <w:rFonts w:ascii="Times New Roman" w:hAnsi="Times New Roman"/>
          <w:sz w:val="28"/>
          <w:szCs w:val="28"/>
          <w:lang w:val="uk-UA"/>
        </w:rPr>
        <w:t>profits</w:t>
      </w:r>
      <w:proofErr w:type="spellEnd"/>
      <w:r w:rsidRPr="0014472D">
        <w:rPr>
          <w:rFonts w:ascii="Times New Roman" w:hAnsi="Times New Roman"/>
          <w:sz w:val="28"/>
          <w:szCs w:val="28"/>
          <w:lang w:val="uk-UA"/>
        </w:rPr>
        <w:t>,</w:t>
      </w:r>
      <w:r w:rsidR="002011E8" w:rsidRPr="001447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example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physical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destruction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victims</w:t>
      </w:r>
      <w:proofErr w:type="spellEnd"/>
      <w:r w:rsidR="003A2E19" w:rsidRPr="0014472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Definitely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obtaining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unlawful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benefit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most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common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but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not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only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purpose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committing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crimes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benefit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legal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person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>.</w:t>
      </w:r>
      <w:r w:rsidR="003A2E19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Do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not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limit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1E8" w:rsidRPr="0014472D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ther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possible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options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avoidance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statutory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responsibilities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connection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offer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note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2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. 963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Code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after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en-US"/>
        </w:rPr>
        <w:t xml:space="preserve"> words</w:t>
      </w:r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or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committing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favor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legal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entity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or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protection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its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1E8" w:rsidRPr="0014472D">
        <w:rPr>
          <w:rFonts w:ascii="Times New Roman" w:hAnsi="Times New Roman"/>
          <w:sz w:val="28"/>
          <w:szCs w:val="28"/>
          <w:lang w:val="uk-UA"/>
        </w:rPr>
        <w:t>interests</w:t>
      </w:r>
      <w:proofErr w:type="spellEnd"/>
      <w:r w:rsidR="002011E8" w:rsidRPr="0014472D">
        <w:rPr>
          <w:rFonts w:ascii="Times New Roman" w:hAnsi="Times New Roman"/>
          <w:sz w:val="28"/>
          <w:szCs w:val="28"/>
          <w:lang w:val="uk-UA"/>
        </w:rPr>
        <w:t>"</w:t>
      </w:r>
    </w:p>
    <w:p w:rsidR="002011E8" w:rsidRPr="0014472D" w:rsidRDefault="002011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011E8" w:rsidRPr="0014472D" w:rsidSect="00291A0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A5"/>
    <w:rsid w:val="00042D32"/>
    <w:rsid w:val="00087E3A"/>
    <w:rsid w:val="000947BF"/>
    <w:rsid w:val="000A391D"/>
    <w:rsid w:val="000F0598"/>
    <w:rsid w:val="00101BAC"/>
    <w:rsid w:val="00115786"/>
    <w:rsid w:val="001272EA"/>
    <w:rsid w:val="001320F2"/>
    <w:rsid w:val="0014472D"/>
    <w:rsid w:val="001452BB"/>
    <w:rsid w:val="00191257"/>
    <w:rsid w:val="001B30B3"/>
    <w:rsid w:val="002011E8"/>
    <w:rsid w:val="002614AF"/>
    <w:rsid w:val="00271114"/>
    <w:rsid w:val="00291A00"/>
    <w:rsid w:val="002A4471"/>
    <w:rsid w:val="002A492E"/>
    <w:rsid w:val="002A7A8A"/>
    <w:rsid w:val="002C475C"/>
    <w:rsid w:val="00362DF1"/>
    <w:rsid w:val="00371A0F"/>
    <w:rsid w:val="003A2E19"/>
    <w:rsid w:val="003A64F7"/>
    <w:rsid w:val="003D617A"/>
    <w:rsid w:val="0040197A"/>
    <w:rsid w:val="00421C0E"/>
    <w:rsid w:val="00457F06"/>
    <w:rsid w:val="00482B78"/>
    <w:rsid w:val="004863A5"/>
    <w:rsid w:val="004871B0"/>
    <w:rsid w:val="004F59C1"/>
    <w:rsid w:val="005C4E8F"/>
    <w:rsid w:val="005D5A5D"/>
    <w:rsid w:val="006022F6"/>
    <w:rsid w:val="006F1F27"/>
    <w:rsid w:val="007155C2"/>
    <w:rsid w:val="007827AB"/>
    <w:rsid w:val="007C40D8"/>
    <w:rsid w:val="00807ECB"/>
    <w:rsid w:val="008211C8"/>
    <w:rsid w:val="00866027"/>
    <w:rsid w:val="0087005B"/>
    <w:rsid w:val="008A5C0B"/>
    <w:rsid w:val="008B101A"/>
    <w:rsid w:val="00904C74"/>
    <w:rsid w:val="0090758E"/>
    <w:rsid w:val="009246F5"/>
    <w:rsid w:val="009B4DD3"/>
    <w:rsid w:val="00A40772"/>
    <w:rsid w:val="00A65E7F"/>
    <w:rsid w:val="00AD2677"/>
    <w:rsid w:val="00B029CB"/>
    <w:rsid w:val="00B5760E"/>
    <w:rsid w:val="00C017C3"/>
    <w:rsid w:val="00C059F5"/>
    <w:rsid w:val="00CE1EA5"/>
    <w:rsid w:val="00D06BAE"/>
    <w:rsid w:val="00D40F58"/>
    <w:rsid w:val="00D45F50"/>
    <w:rsid w:val="00D46E65"/>
    <w:rsid w:val="00D84131"/>
    <w:rsid w:val="00E001FA"/>
    <w:rsid w:val="00E36D34"/>
    <w:rsid w:val="00EB7141"/>
    <w:rsid w:val="00EC6D45"/>
    <w:rsid w:val="00EE3D25"/>
    <w:rsid w:val="00EF2EDE"/>
    <w:rsid w:val="00F20DD0"/>
    <w:rsid w:val="00F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1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2E1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A2E1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1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2E1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A2E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4</cp:revision>
  <dcterms:created xsi:type="dcterms:W3CDTF">2017-05-16T09:35:00Z</dcterms:created>
  <dcterms:modified xsi:type="dcterms:W3CDTF">2017-06-23T10:41:00Z</dcterms:modified>
</cp:coreProperties>
</file>