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B2" w:rsidRDefault="00D506B2" w:rsidP="00A65EF5">
      <w:pPr>
        <w:autoSpaceDE w:val="0"/>
        <w:autoSpaceDN w:val="0"/>
        <w:adjustRightInd w:val="0"/>
        <w:spacing w:after="0" w:line="360" w:lineRule="auto"/>
        <w:ind w:firstLine="284"/>
        <w:jc w:val="right"/>
        <w:rPr>
          <w:rFonts w:ascii="Times New Roman" w:hAnsi="Times New Roman"/>
          <w:b/>
          <w:sz w:val="28"/>
          <w:szCs w:val="28"/>
          <w:lang w:val="en-US"/>
        </w:rPr>
      </w:pPr>
      <w:bookmarkStart w:id="0" w:name="_GoBack"/>
      <w:bookmarkEnd w:id="0"/>
      <w:r>
        <w:rPr>
          <w:rFonts w:ascii="Times New Roman" w:hAnsi="Times New Roman"/>
          <w:b/>
          <w:sz w:val="28"/>
          <w:szCs w:val="28"/>
          <w:lang w:val="en-US"/>
        </w:rPr>
        <w:t>O</w:t>
      </w:r>
      <w:r>
        <w:rPr>
          <w:rFonts w:ascii="Times New Roman" w:hAnsi="Times New Roman"/>
          <w:b/>
          <w:sz w:val="28"/>
          <w:szCs w:val="28"/>
          <w:lang w:val="uk-UA"/>
        </w:rPr>
        <w:t>.</w:t>
      </w:r>
      <w:r>
        <w:rPr>
          <w:rFonts w:ascii="Times New Roman" w:hAnsi="Times New Roman"/>
          <w:b/>
          <w:sz w:val="28"/>
          <w:szCs w:val="28"/>
          <w:lang w:val="en-US"/>
        </w:rPr>
        <w:t>V</w:t>
      </w:r>
      <w:r>
        <w:rPr>
          <w:rFonts w:ascii="Times New Roman" w:hAnsi="Times New Roman"/>
          <w:b/>
          <w:sz w:val="28"/>
          <w:szCs w:val="28"/>
          <w:lang w:val="uk-UA"/>
        </w:rPr>
        <w:t>.</w:t>
      </w:r>
      <w:r>
        <w:rPr>
          <w:rFonts w:ascii="Times New Roman" w:hAnsi="Times New Roman"/>
          <w:b/>
          <w:sz w:val="28"/>
          <w:szCs w:val="28"/>
          <w:lang w:val="en-US"/>
        </w:rPr>
        <w:t xml:space="preserve"> </w:t>
      </w:r>
      <w:proofErr w:type="spellStart"/>
      <w:r>
        <w:rPr>
          <w:rFonts w:ascii="Times New Roman" w:hAnsi="Times New Roman"/>
          <w:b/>
          <w:sz w:val="28"/>
          <w:szCs w:val="28"/>
          <w:lang w:val="en-US"/>
        </w:rPr>
        <w:t>Pavlenko</w:t>
      </w:r>
      <w:proofErr w:type="spellEnd"/>
    </w:p>
    <w:p w:rsidR="00A65EF5" w:rsidRDefault="00A65EF5" w:rsidP="00D506B2">
      <w:pPr>
        <w:autoSpaceDE w:val="0"/>
        <w:autoSpaceDN w:val="0"/>
        <w:adjustRightInd w:val="0"/>
        <w:spacing w:after="0" w:line="360" w:lineRule="auto"/>
        <w:ind w:firstLine="284"/>
        <w:jc w:val="center"/>
        <w:rPr>
          <w:rFonts w:ascii="Times New Roman" w:hAnsi="Times New Roman"/>
          <w:b/>
          <w:sz w:val="28"/>
          <w:szCs w:val="28"/>
        </w:rPr>
      </w:pPr>
    </w:p>
    <w:p w:rsidR="00D506B2" w:rsidRDefault="00D506B2" w:rsidP="00D506B2">
      <w:pPr>
        <w:autoSpaceDE w:val="0"/>
        <w:autoSpaceDN w:val="0"/>
        <w:adjustRightInd w:val="0"/>
        <w:spacing w:after="0" w:line="360" w:lineRule="auto"/>
        <w:ind w:firstLine="284"/>
        <w:jc w:val="center"/>
        <w:rPr>
          <w:rFonts w:ascii="Times New Roman" w:hAnsi="Times New Roman"/>
          <w:b/>
          <w:sz w:val="28"/>
          <w:szCs w:val="28"/>
          <w:lang w:val="en-US"/>
        </w:rPr>
      </w:pPr>
      <w:r>
        <w:rPr>
          <w:rFonts w:ascii="Times New Roman" w:hAnsi="Times New Roman"/>
          <w:b/>
          <w:sz w:val="28"/>
          <w:szCs w:val="28"/>
          <w:lang w:val="en-US"/>
        </w:rPr>
        <w:t>On the essence of the collective ownership enterprise status</w:t>
      </w:r>
    </w:p>
    <w:p w:rsidR="00D506B2" w:rsidRDefault="00D506B2" w:rsidP="00D506B2">
      <w:pPr>
        <w:pStyle w:val="HTML"/>
        <w:spacing w:line="360" w:lineRule="auto"/>
        <w:ind w:firstLine="284"/>
        <w:jc w:val="both"/>
        <w:rPr>
          <w:rFonts w:ascii="Times New Roman" w:eastAsia="Calibri" w:hAnsi="Times New Roman" w:cs="Times New Roman"/>
          <w:sz w:val="28"/>
          <w:szCs w:val="28"/>
          <w:lang w:val="en-US" w:eastAsia="en-US"/>
        </w:rPr>
      </w:pPr>
    </w:p>
    <w:p w:rsidR="00D506B2" w:rsidRDefault="00D506B2" w:rsidP="00D506B2">
      <w:pPr>
        <w:pStyle w:val="HTML"/>
        <w:spacing w:line="360" w:lineRule="auto"/>
        <w:ind w:firstLine="284"/>
        <w:jc w:val="both"/>
        <w:rPr>
          <w:rFonts w:ascii="Times New Roman" w:eastAsia="Calibri" w:hAnsi="Times New Roman" w:cs="Times New Roman"/>
          <w:sz w:val="28"/>
          <w:szCs w:val="28"/>
          <w:lang w:val="en-US" w:eastAsia="en-US"/>
        </w:rPr>
      </w:pPr>
      <w:proofErr w:type="gramStart"/>
      <w:r>
        <w:rPr>
          <w:rFonts w:ascii="Times New Roman" w:eastAsia="Calibri" w:hAnsi="Times New Roman" w:cs="Times New Roman"/>
          <w:sz w:val="28"/>
          <w:szCs w:val="28"/>
          <w:lang w:val="en-US" w:eastAsia="en-US"/>
        </w:rPr>
        <w:t>Discovered impacts of the current Classification of legal forms and economic rationale for the inclusion of these forms of collective ownership of enterprises.</w:t>
      </w:r>
      <w:proofErr w:type="gramEnd"/>
      <w:r>
        <w:rPr>
          <w:rFonts w:ascii="Times New Roman" w:eastAsia="Calibri" w:hAnsi="Times New Roman" w:cs="Times New Roman"/>
          <w:sz w:val="28"/>
          <w:szCs w:val="28"/>
          <w:lang w:val="en-US" w:eastAsia="en-US"/>
        </w:rPr>
        <w:t xml:space="preserve"> The questions about whether revive collective ownership. Collective property must occupy an intermediate position between private and public and should take the positive features of each of these other types of property, get rid of negative traits.</w:t>
      </w:r>
    </w:p>
    <w:p w:rsidR="00D506B2" w:rsidRDefault="00D506B2" w:rsidP="00D506B2">
      <w:pPr>
        <w:pStyle w:val="HTML"/>
        <w:spacing w:line="360" w:lineRule="auto"/>
        <w:ind w:firstLine="284"/>
        <w:jc w:val="both"/>
        <w:rPr>
          <w:rFonts w:ascii="Times New Roman" w:eastAsia="Calibri" w:hAnsi="Times New Roman" w:cs="Times New Roman"/>
          <w:sz w:val="28"/>
          <w:szCs w:val="28"/>
          <w:lang w:val="en-US" w:eastAsia="en-US"/>
        </w:rPr>
      </w:pPr>
      <w:proofErr w:type="gramStart"/>
      <w:r>
        <w:rPr>
          <w:rFonts w:ascii="Times New Roman" w:eastAsia="Calibri" w:hAnsi="Times New Roman" w:cs="Times New Roman"/>
          <w:sz w:val="28"/>
          <w:szCs w:val="28"/>
          <w:lang w:val="en-US" w:eastAsia="en-US"/>
        </w:rPr>
        <w:t>Analysis of these powers to determine the set of desired properties for enterprises of collective ownership.</w:t>
      </w:r>
      <w:proofErr w:type="gramEnd"/>
      <w:r>
        <w:rPr>
          <w:rFonts w:ascii="Times New Roman" w:eastAsia="Calibri" w:hAnsi="Times New Roman" w:cs="Times New Roman"/>
          <w:sz w:val="28"/>
          <w:szCs w:val="28"/>
          <w:lang w:val="en-US" w:eastAsia="en-US"/>
        </w:rPr>
        <w:t xml:space="preserve"> In particular, it is advisable to include such properties ownership, right of use, the right management (decision, by whom and how a thing can be used), the right to income, the right to security, is immune from expropriation; perpetuity, ban the use of harmful things other way. </w:t>
      </w:r>
      <w:proofErr w:type="gramStart"/>
      <w:r>
        <w:rPr>
          <w:rFonts w:ascii="Times New Roman" w:eastAsia="Calibri" w:hAnsi="Times New Roman" w:cs="Times New Roman"/>
          <w:sz w:val="28"/>
          <w:szCs w:val="28"/>
          <w:lang w:val="en-US" w:eastAsia="en-US"/>
        </w:rPr>
        <w:t>Unwanted properties for these companies.</w:t>
      </w:r>
      <w:proofErr w:type="gramEnd"/>
      <w:r>
        <w:rPr>
          <w:rFonts w:ascii="Times New Roman" w:eastAsia="Calibri" w:hAnsi="Times New Roman" w:cs="Times New Roman"/>
          <w:sz w:val="28"/>
          <w:szCs w:val="28"/>
          <w:lang w:val="en-US" w:eastAsia="en-US"/>
        </w:rPr>
        <w:t xml:space="preserve"> To them we include the right to "capital value" way, which implies the right to alienation, consumption, changing or destroying things; the right to transfer things by inheritance, bequest; liability to a penalty, </w:t>
      </w:r>
      <w:proofErr w:type="spellStart"/>
      <w:r>
        <w:rPr>
          <w:rFonts w:ascii="Times New Roman" w:eastAsia="Calibri" w:hAnsi="Times New Roman" w:cs="Times New Roman"/>
          <w:sz w:val="28"/>
          <w:szCs w:val="28"/>
          <w:lang w:val="en-US" w:eastAsia="en-US"/>
        </w:rPr>
        <w:t>ie</w:t>
      </w:r>
      <w:proofErr w:type="spellEnd"/>
      <w:r>
        <w:rPr>
          <w:rFonts w:ascii="Times New Roman" w:eastAsia="Calibri" w:hAnsi="Times New Roman" w:cs="Times New Roman"/>
          <w:sz w:val="28"/>
          <w:szCs w:val="28"/>
          <w:lang w:val="en-US" w:eastAsia="en-US"/>
        </w:rPr>
        <w:t xml:space="preserve"> the possibility of taking things to the payment of the debt; residual, </w:t>
      </w:r>
      <w:proofErr w:type="spellStart"/>
      <w:r>
        <w:rPr>
          <w:rFonts w:ascii="Times New Roman" w:eastAsia="Calibri" w:hAnsi="Times New Roman" w:cs="Times New Roman"/>
          <w:sz w:val="28"/>
          <w:szCs w:val="28"/>
          <w:lang w:val="en-US" w:eastAsia="en-US"/>
        </w:rPr>
        <w:t>ie</w:t>
      </w:r>
      <w:proofErr w:type="spellEnd"/>
      <w:r>
        <w:rPr>
          <w:rFonts w:ascii="Times New Roman" w:eastAsia="Calibri" w:hAnsi="Times New Roman" w:cs="Times New Roman"/>
          <w:sz w:val="28"/>
          <w:szCs w:val="28"/>
          <w:lang w:val="en-US" w:eastAsia="en-US"/>
        </w:rPr>
        <w:t xml:space="preserve"> expectations of "natural" return transferred powers to anyone after the term or in case of loss into force for any other reason.</w:t>
      </w:r>
    </w:p>
    <w:p w:rsidR="00D506B2" w:rsidRDefault="00D506B2" w:rsidP="00D506B2">
      <w:pPr>
        <w:pStyle w:val="HTML"/>
        <w:spacing w:line="360" w:lineRule="auto"/>
        <w:ind w:firstLine="284"/>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The </w:t>
      </w:r>
      <w:proofErr w:type="spellStart"/>
      <w:proofErr w:type="gramStart"/>
      <w:r>
        <w:rPr>
          <w:rFonts w:ascii="Times New Roman" w:eastAsia="Calibri" w:hAnsi="Times New Roman" w:cs="Times New Roman"/>
          <w:sz w:val="28"/>
          <w:szCs w:val="28"/>
          <w:lang w:val="en-US" w:eastAsia="en-US"/>
        </w:rPr>
        <w:t>auther</w:t>
      </w:r>
      <w:proofErr w:type="spellEnd"/>
      <w:r>
        <w:rPr>
          <w:rFonts w:ascii="Times New Roman" w:eastAsia="Calibri" w:hAnsi="Times New Roman" w:cs="Times New Roman"/>
          <w:sz w:val="28"/>
          <w:szCs w:val="28"/>
          <w:lang w:val="en-US" w:eastAsia="en-US"/>
        </w:rPr>
        <w:t xml:space="preserve">  believe</w:t>
      </w:r>
      <w:proofErr w:type="gramEnd"/>
      <w:r>
        <w:rPr>
          <w:rFonts w:ascii="Times New Roman" w:eastAsia="Calibri" w:hAnsi="Times New Roman" w:cs="Times New Roman"/>
          <w:sz w:val="28"/>
          <w:szCs w:val="28"/>
          <w:lang w:val="en-US" w:eastAsia="en-US"/>
        </w:rPr>
        <w:t xml:space="preserve"> that: 1) the items Order </w:t>
      </w:r>
      <w:proofErr w:type="spellStart"/>
      <w:r>
        <w:rPr>
          <w:rFonts w:ascii="Times New Roman" w:eastAsia="Calibri" w:hAnsi="Times New Roman" w:cs="Times New Roman"/>
          <w:sz w:val="28"/>
          <w:szCs w:val="28"/>
          <w:lang w:val="en-US" w:eastAsia="en-US"/>
        </w:rPr>
        <w:t>Derzhspozhivstandart</w:t>
      </w:r>
      <w:proofErr w:type="spellEnd"/>
      <w:r>
        <w:rPr>
          <w:rFonts w:ascii="Times New Roman" w:eastAsia="Calibri" w:hAnsi="Times New Roman" w:cs="Times New Roman"/>
          <w:sz w:val="28"/>
          <w:szCs w:val="28"/>
          <w:lang w:val="en-US" w:eastAsia="en-US"/>
        </w:rPr>
        <w:t xml:space="preserve"> Ukraine, which is not expected creation and state registration of new companies with the legal form of PCI should be abolished; 2) collective ownership should be revived and the latter should occupy an intermediate position between private and public. Collective ownership is to take positive features of each of these other types of property and get rid of negative traits that are also characteristic of this species. In determining the optimal set of powers set to be </w:t>
      </w:r>
      <w:proofErr w:type="gramStart"/>
      <w:r>
        <w:rPr>
          <w:rFonts w:ascii="Times New Roman" w:eastAsia="Calibri" w:hAnsi="Times New Roman" w:cs="Times New Roman"/>
          <w:sz w:val="28"/>
          <w:szCs w:val="28"/>
          <w:lang w:val="en-US" w:eastAsia="en-US"/>
        </w:rPr>
        <w:t>include</w:t>
      </w:r>
      <w:proofErr w:type="gramEnd"/>
      <w:r>
        <w:rPr>
          <w:rFonts w:ascii="Times New Roman" w:eastAsia="Calibri" w:hAnsi="Times New Roman" w:cs="Times New Roman"/>
          <w:sz w:val="28"/>
          <w:szCs w:val="28"/>
          <w:lang w:val="en-US" w:eastAsia="en-US"/>
        </w:rPr>
        <w:t xml:space="preserve"> in the legal status of PCI should be based on the so-called beam powers that offered the British lawyer </w:t>
      </w:r>
      <w:proofErr w:type="spellStart"/>
      <w:r>
        <w:rPr>
          <w:rFonts w:ascii="Times New Roman" w:eastAsia="Calibri" w:hAnsi="Times New Roman" w:cs="Times New Roman"/>
          <w:sz w:val="28"/>
          <w:szCs w:val="28"/>
          <w:lang w:val="en-US" w:eastAsia="en-US"/>
        </w:rPr>
        <w:t>A.Onore</w:t>
      </w:r>
      <w:proofErr w:type="spellEnd"/>
      <w:r>
        <w:rPr>
          <w:rFonts w:ascii="Times New Roman" w:eastAsia="Calibri" w:hAnsi="Times New Roman" w:cs="Times New Roman"/>
          <w:sz w:val="28"/>
          <w:szCs w:val="28"/>
          <w:lang w:val="en-US" w:eastAsia="en-US"/>
        </w:rPr>
        <w:t>.</w:t>
      </w:r>
    </w:p>
    <w:sectPr w:rsidR="00D50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6C"/>
    <w:rsid w:val="0010156C"/>
    <w:rsid w:val="002A3CD0"/>
    <w:rsid w:val="00A65EF5"/>
    <w:rsid w:val="00D5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B2"/>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5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D506B2"/>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B2"/>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5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D506B2"/>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2017-02-09T07:34:00Z</dcterms:created>
  <dcterms:modified xsi:type="dcterms:W3CDTF">2017-04-18T08:55:00Z</dcterms:modified>
</cp:coreProperties>
</file>