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9D5" w:rsidRPr="00C7691C" w:rsidRDefault="003F69D5" w:rsidP="00F75FED">
      <w:pPr>
        <w:spacing w:after="0" w:line="240" w:lineRule="auto"/>
        <w:ind w:firstLine="737"/>
        <w:jc w:val="right"/>
        <w:rPr>
          <w:rFonts w:ascii="Times New Roman" w:hAnsi="Times New Roman" w:cs="Times New Roman"/>
          <w:b/>
          <w:sz w:val="28"/>
          <w:szCs w:val="28"/>
          <w:lang w:val="uk-UA"/>
        </w:rPr>
      </w:pPr>
      <w:proofErr w:type="spellStart"/>
      <w:r w:rsidRPr="006B5250">
        <w:rPr>
          <w:rFonts w:ascii="Times New Roman" w:hAnsi="Times New Roman" w:cs="Times New Roman"/>
          <w:b/>
          <w:sz w:val="28"/>
          <w:szCs w:val="28"/>
          <w:lang w:val="en-US"/>
        </w:rPr>
        <w:t>Kartavtseva</w:t>
      </w:r>
      <w:proofErr w:type="spellEnd"/>
      <w:r w:rsidRPr="006B5250">
        <w:rPr>
          <w:rFonts w:ascii="Times New Roman" w:hAnsi="Times New Roman" w:cs="Times New Roman"/>
          <w:b/>
          <w:sz w:val="28"/>
          <w:szCs w:val="28"/>
          <w:lang w:val="en-US"/>
        </w:rPr>
        <w:t xml:space="preserve"> </w:t>
      </w:r>
      <w:proofErr w:type="spellStart"/>
      <w:r w:rsidRPr="006B5250">
        <w:rPr>
          <w:rFonts w:ascii="Times New Roman" w:hAnsi="Times New Roman" w:cs="Times New Roman"/>
          <w:b/>
          <w:sz w:val="28"/>
          <w:szCs w:val="28"/>
          <w:lang w:val="en-US"/>
        </w:rPr>
        <w:t>Yuliya</w:t>
      </w:r>
      <w:proofErr w:type="spellEnd"/>
      <w:r w:rsidRPr="006B5250">
        <w:rPr>
          <w:rFonts w:ascii="Times New Roman" w:hAnsi="Times New Roman" w:cs="Times New Roman"/>
          <w:b/>
          <w:sz w:val="28"/>
          <w:szCs w:val="28"/>
          <w:lang w:val="en-US"/>
        </w:rPr>
        <w:t>, Luc</w:t>
      </w:r>
      <w:r>
        <w:rPr>
          <w:rFonts w:ascii="Times New Roman" w:hAnsi="Times New Roman" w:cs="Times New Roman"/>
          <w:b/>
          <w:sz w:val="28"/>
          <w:szCs w:val="28"/>
        </w:rPr>
        <w:t>н</w:t>
      </w:r>
      <w:proofErr w:type="spellStart"/>
      <w:r w:rsidR="00C7691C">
        <w:rPr>
          <w:rFonts w:ascii="Times New Roman" w:hAnsi="Times New Roman" w:cs="Times New Roman"/>
          <w:b/>
          <w:sz w:val="28"/>
          <w:szCs w:val="28"/>
          <w:lang w:val="en-US"/>
        </w:rPr>
        <w:t>ka</w:t>
      </w:r>
      <w:proofErr w:type="spellEnd"/>
      <w:r w:rsidR="00C7691C">
        <w:rPr>
          <w:rFonts w:ascii="Times New Roman" w:hAnsi="Times New Roman" w:cs="Times New Roman"/>
          <w:b/>
          <w:sz w:val="28"/>
          <w:szCs w:val="28"/>
          <w:lang w:val="en-US"/>
        </w:rPr>
        <w:t xml:space="preserve"> Igor</w:t>
      </w:r>
    </w:p>
    <w:p w:rsidR="00F75FED" w:rsidRDefault="00F75FED" w:rsidP="003F69D5">
      <w:pPr>
        <w:spacing w:after="0" w:line="240" w:lineRule="auto"/>
        <w:ind w:firstLine="737"/>
        <w:jc w:val="center"/>
        <w:rPr>
          <w:rFonts w:ascii="Times New Roman" w:hAnsi="Times New Roman" w:cs="Times New Roman"/>
          <w:b/>
          <w:sz w:val="28"/>
          <w:szCs w:val="28"/>
        </w:rPr>
      </w:pPr>
    </w:p>
    <w:p w:rsidR="00F75FED" w:rsidRPr="00F75FED" w:rsidRDefault="00F75FED" w:rsidP="00F75FED">
      <w:pPr>
        <w:spacing w:after="0"/>
        <w:ind w:firstLine="567"/>
        <w:jc w:val="center"/>
        <w:rPr>
          <w:rFonts w:ascii="Times New Roman" w:hAnsi="Times New Roman" w:cs="Times New Roman"/>
          <w:b/>
          <w:sz w:val="28"/>
          <w:szCs w:val="28"/>
          <w:lang w:val="en-US"/>
        </w:rPr>
      </w:pPr>
      <w:r w:rsidRPr="00F75FED">
        <w:rPr>
          <w:rFonts w:ascii="Times New Roman" w:hAnsi="Times New Roman" w:cs="Times New Roman"/>
          <w:b/>
          <w:sz w:val="28"/>
          <w:szCs w:val="28"/>
          <w:lang w:val="en-US"/>
        </w:rPr>
        <w:t>The essence of goodwill in respect business entities</w:t>
      </w:r>
    </w:p>
    <w:p w:rsidR="003F69D5" w:rsidRPr="00673BF4" w:rsidRDefault="003F69D5" w:rsidP="003F69D5">
      <w:pPr>
        <w:spacing w:after="0" w:line="240" w:lineRule="auto"/>
        <w:ind w:firstLine="737"/>
        <w:jc w:val="center"/>
        <w:rPr>
          <w:rFonts w:ascii="Times New Roman" w:hAnsi="Times New Roman" w:cs="Times New Roman"/>
          <w:sz w:val="28"/>
          <w:szCs w:val="28"/>
          <w:lang w:val="en-US"/>
        </w:rPr>
      </w:pPr>
      <w:bookmarkStart w:id="0" w:name="_GoBack"/>
      <w:bookmarkEnd w:id="0"/>
    </w:p>
    <w:p w:rsidR="003F69D5" w:rsidRPr="00976297" w:rsidRDefault="003F69D5" w:rsidP="003F69D5">
      <w:pPr>
        <w:spacing w:after="0" w:line="360" w:lineRule="auto"/>
        <w:ind w:firstLine="737"/>
        <w:jc w:val="both"/>
        <w:rPr>
          <w:rFonts w:ascii="Times New Roman" w:hAnsi="Times New Roman" w:cs="Times New Roman"/>
          <w:sz w:val="28"/>
          <w:szCs w:val="28"/>
          <w:lang w:val="en-US"/>
        </w:rPr>
      </w:pPr>
      <w:r w:rsidRPr="00976297">
        <w:rPr>
          <w:rFonts w:ascii="Times New Roman" w:hAnsi="Times New Roman" w:cs="Times New Roman"/>
          <w:sz w:val="28"/>
          <w:szCs w:val="28"/>
          <w:lang w:val="en-US"/>
        </w:rPr>
        <w:t>Most authors consider reputation of civil legal positions; problems reputation entities insufficiently developed. This leads to negative consequences in economic activity, violations competitive basis, negatively affects economic development.</w:t>
      </w:r>
    </w:p>
    <w:p w:rsidR="003F69D5" w:rsidRPr="00976297" w:rsidRDefault="003F69D5" w:rsidP="003F69D5">
      <w:pPr>
        <w:spacing w:after="0" w:line="360" w:lineRule="auto"/>
        <w:ind w:firstLine="737"/>
        <w:jc w:val="both"/>
        <w:rPr>
          <w:rFonts w:ascii="Times New Roman" w:hAnsi="Times New Roman" w:cs="Times New Roman"/>
          <w:sz w:val="28"/>
          <w:szCs w:val="28"/>
          <w:lang w:val="en-US"/>
        </w:rPr>
      </w:pPr>
      <w:r w:rsidRPr="00976297">
        <w:rPr>
          <w:rFonts w:ascii="Times New Roman" w:hAnsi="Times New Roman" w:cs="Times New Roman"/>
          <w:sz w:val="28"/>
          <w:szCs w:val="28"/>
          <w:lang w:val="en-US"/>
        </w:rPr>
        <w:t>This article attempts to define the essence of goodwill and explore the content of this phenomenon in relation to business entities.</w:t>
      </w:r>
    </w:p>
    <w:p w:rsidR="003F69D5" w:rsidRPr="00976297" w:rsidRDefault="003F69D5" w:rsidP="003F69D5">
      <w:pPr>
        <w:spacing w:after="0" w:line="360" w:lineRule="auto"/>
        <w:ind w:firstLine="737"/>
        <w:jc w:val="both"/>
        <w:rPr>
          <w:rFonts w:ascii="Times New Roman" w:hAnsi="Times New Roman" w:cs="Times New Roman"/>
          <w:sz w:val="28"/>
          <w:szCs w:val="28"/>
          <w:lang w:val="en-US"/>
        </w:rPr>
      </w:pPr>
      <w:r w:rsidRPr="00976297">
        <w:rPr>
          <w:rFonts w:ascii="Times New Roman" w:hAnsi="Times New Roman" w:cs="Times New Roman"/>
          <w:sz w:val="28"/>
          <w:szCs w:val="28"/>
          <w:lang w:val="en-US"/>
        </w:rPr>
        <w:t>Proposals for attributing reputation to the objects of IPR legislation attempts to define the essence of goodwill in respect of undertakings that will enable its measurement.</w:t>
      </w:r>
    </w:p>
    <w:p w:rsidR="003F69D5" w:rsidRPr="00976297" w:rsidRDefault="003F69D5" w:rsidP="003F69D5">
      <w:pPr>
        <w:spacing w:after="0" w:line="360" w:lineRule="auto"/>
        <w:ind w:firstLine="737"/>
        <w:jc w:val="both"/>
        <w:rPr>
          <w:rFonts w:ascii="Times New Roman" w:hAnsi="Times New Roman" w:cs="Times New Roman"/>
          <w:sz w:val="28"/>
          <w:szCs w:val="28"/>
          <w:lang w:val="en-US"/>
        </w:rPr>
      </w:pPr>
      <w:r w:rsidRPr="00976297">
        <w:rPr>
          <w:rFonts w:ascii="Times New Roman" w:hAnsi="Times New Roman" w:cs="Times New Roman"/>
          <w:sz w:val="28"/>
          <w:szCs w:val="28"/>
          <w:lang w:val="en-US"/>
        </w:rPr>
        <w:t>Proved that determine the nature and creating opportunities DR measurement should be undertaken on the basis of the Commercial Code, the Law of Ukraine of 28.12.2004 "On Profit Tax" in the definition of goodwill and others.</w:t>
      </w:r>
    </w:p>
    <w:p w:rsidR="003F69D5" w:rsidRPr="00976297" w:rsidRDefault="003F69D5" w:rsidP="003F69D5">
      <w:pPr>
        <w:spacing w:after="0" w:line="360" w:lineRule="auto"/>
        <w:ind w:firstLine="737"/>
        <w:jc w:val="both"/>
        <w:rPr>
          <w:rFonts w:ascii="Times New Roman" w:hAnsi="Times New Roman" w:cs="Times New Roman"/>
          <w:sz w:val="28"/>
          <w:szCs w:val="28"/>
          <w:lang w:val="en-US"/>
        </w:rPr>
      </w:pPr>
      <w:r w:rsidRPr="00976297">
        <w:rPr>
          <w:rFonts w:ascii="Times New Roman" w:hAnsi="Times New Roman" w:cs="Times New Roman"/>
          <w:sz w:val="28"/>
          <w:szCs w:val="28"/>
          <w:lang w:val="en-US"/>
        </w:rPr>
        <w:t xml:space="preserve">Based on analysis of these regulations should be amended to </w:t>
      </w:r>
      <w:proofErr w:type="spellStart"/>
      <w:r w:rsidRPr="00976297">
        <w:rPr>
          <w:rFonts w:ascii="Times New Roman" w:hAnsi="Times New Roman" w:cs="Times New Roman"/>
          <w:sz w:val="28"/>
          <w:szCs w:val="28"/>
          <w:lang w:val="en-US"/>
        </w:rPr>
        <w:t>ch.</w:t>
      </w:r>
      <w:proofErr w:type="spellEnd"/>
      <w:r w:rsidRPr="00976297">
        <w:rPr>
          <w:rFonts w:ascii="Times New Roman" w:hAnsi="Times New Roman" w:cs="Times New Roman"/>
          <w:sz w:val="28"/>
          <w:szCs w:val="28"/>
          <w:lang w:val="en-US"/>
        </w:rPr>
        <w:t xml:space="preserve"> 1 of Article 1116 Civil Code of Ukraine "subject of a commercial concession," noting that the subject of a commercial concession is the right to use intellectual property rights, trademarks, industrial designs, inventions and works, trade secrets and business reputation.</w:t>
      </w:r>
    </w:p>
    <w:p w:rsidR="003F69D5" w:rsidRPr="00976297" w:rsidRDefault="003F69D5" w:rsidP="003F69D5">
      <w:pPr>
        <w:spacing w:after="0" w:line="360" w:lineRule="auto"/>
        <w:ind w:firstLine="737"/>
        <w:jc w:val="both"/>
        <w:rPr>
          <w:rFonts w:ascii="Times New Roman" w:hAnsi="Times New Roman" w:cs="Times New Roman"/>
          <w:sz w:val="28"/>
          <w:szCs w:val="28"/>
          <w:lang w:val="en-US"/>
        </w:rPr>
      </w:pPr>
      <w:r w:rsidRPr="00976297">
        <w:rPr>
          <w:rFonts w:ascii="Times New Roman" w:hAnsi="Times New Roman" w:cs="Times New Roman"/>
          <w:sz w:val="28"/>
          <w:szCs w:val="28"/>
          <w:lang w:val="en-US"/>
        </w:rPr>
        <w:t>It should provide a definition of DR, indicating that its contents are marking, promotional materials, packaging, product appearance, product name, commercial (brand) names, trademarks (for goods and services) of packaging products and periodicals others refer to an entity that already started using them, which led or may lead to confusion with the activities of the entity; appearance of the product, as well as better management quality, new technologies. This definition is appropriate to include in the Commercial Code as an independent legal institution.</w:t>
      </w:r>
    </w:p>
    <w:p w:rsidR="003F69D5" w:rsidRPr="00976297" w:rsidRDefault="003F69D5" w:rsidP="003F69D5">
      <w:pPr>
        <w:spacing w:after="0" w:line="360" w:lineRule="auto"/>
        <w:ind w:firstLine="737"/>
        <w:jc w:val="both"/>
        <w:rPr>
          <w:rFonts w:ascii="Times New Roman" w:hAnsi="Times New Roman" w:cs="Times New Roman"/>
          <w:sz w:val="28"/>
          <w:szCs w:val="28"/>
          <w:lang w:val="en-US"/>
        </w:rPr>
      </w:pPr>
      <w:r w:rsidRPr="00976297">
        <w:rPr>
          <w:rFonts w:ascii="Times New Roman" w:hAnsi="Times New Roman" w:cs="Times New Roman"/>
          <w:sz w:val="28"/>
          <w:szCs w:val="28"/>
          <w:lang w:val="en-US"/>
        </w:rPr>
        <w:t>Definition reputation in the legal sense will completely recreate the essence of its purpose.</w:t>
      </w:r>
    </w:p>
    <w:p w:rsidR="003F69D5" w:rsidRPr="00976297" w:rsidRDefault="003F69D5" w:rsidP="003F69D5">
      <w:pPr>
        <w:spacing w:after="0" w:line="360" w:lineRule="auto"/>
        <w:ind w:firstLine="737"/>
        <w:jc w:val="both"/>
        <w:rPr>
          <w:rFonts w:ascii="Times New Roman" w:hAnsi="Times New Roman" w:cs="Times New Roman"/>
          <w:sz w:val="28"/>
          <w:szCs w:val="28"/>
          <w:lang w:val="en-US"/>
        </w:rPr>
      </w:pPr>
      <w:r w:rsidRPr="00976297">
        <w:rPr>
          <w:rFonts w:ascii="Times New Roman" w:hAnsi="Times New Roman" w:cs="Times New Roman"/>
          <w:sz w:val="28"/>
          <w:szCs w:val="28"/>
          <w:lang w:val="en-US"/>
        </w:rPr>
        <w:t xml:space="preserve">It is alleged that by creating an appropriate legal institution under commercial law will be able to consolidate the economic entities the power to require integrity </w:t>
      </w:r>
      <w:r w:rsidRPr="00976297">
        <w:rPr>
          <w:rFonts w:ascii="Times New Roman" w:hAnsi="Times New Roman" w:cs="Times New Roman"/>
          <w:sz w:val="28"/>
          <w:szCs w:val="28"/>
          <w:lang w:val="en-US"/>
        </w:rPr>
        <w:lastRenderedPageBreak/>
        <w:t>reputation, which is to prohibit any action that may be affected by this non-proprietary benefit.</w:t>
      </w:r>
    </w:p>
    <w:p w:rsidR="003F69D5" w:rsidRPr="00976297" w:rsidRDefault="003F69D5" w:rsidP="003F69D5">
      <w:pPr>
        <w:spacing w:after="0" w:line="360" w:lineRule="auto"/>
        <w:ind w:firstLine="737"/>
        <w:jc w:val="both"/>
        <w:rPr>
          <w:rFonts w:ascii="Times New Roman" w:hAnsi="Times New Roman" w:cs="Times New Roman"/>
          <w:sz w:val="28"/>
          <w:szCs w:val="28"/>
          <w:lang w:val="en-US"/>
        </w:rPr>
      </w:pPr>
      <w:r w:rsidRPr="00976297">
        <w:rPr>
          <w:rFonts w:ascii="Times New Roman" w:hAnsi="Times New Roman" w:cs="Times New Roman"/>
          <w:sz w:val="28"/>
          <w:szCs w:val="28"/>
          <w:lang w:val="en-US"/>
        </w:rPr>
        <w:t>Definition reputation in the legal sense and the possibility of measuring both the intangible benefits will extend to DR property rights provided for intellectual property rights: the right to use intellectual property rights; the author's exclusive right to authorize the object IPR and author the exclusive right to prevent unauthorized use of intellectual property rights, including prohibit such use; IPR other property rights established by law. However, under use of intellectual property refers to any form of putting it into economic circulation.</w:t>
      </w:r>
    </w:p>
    <w:sectPr w:rsidR="003F69D5" w:rsidRPr="00976297" w:rsidSect="00B92CAB">
      <w:footerReference w:type="default" r:id="rId7"/>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A20" w:rsidRDefault="001E0A20">
      <w:pPr>
        <w:spacing w:after="0" w:line="240" w:lineRule="auto"/>
      </w:pPr>
      <w:r>
        <w:separator/>
      </w:r>
    </w:p>
  </w:endnote>
  <w:endnote w:type="continuationSeparator" w:id="0">
    <w:p w:rsidR="001E0A20" w:rsidRDefault="001E0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56047"/>
      <w:docPartObj>
        <w:docPartGallery w:val="Page Numbers (Bottom of Page)"/>
        <w:docPartUnique/>
      </w:docPartObj>
    </w:sdtPr>
    <w:sdtEndPr/>
    <w:sdtContent>
      <w:p w:rsidR="008870A7" w:rsidRDefault="003F69D5">
        <w:pPr>
          <w:pStyle w:val="a4"/>
          <w:jc w:val="right"/>
        </w:pPr>
        <w:r>
          <w:fldChar w:fldCharType="begin"/>
        </w:r>
        <w:r>
          <w:instrText xml:space="preserve"> PAGE   \* MERGEFORMAT </w:instrText>
        </w:r>
        <w:r>
          <w:fldChar w:fldCharType="separate"/>
        </w:r>
        <w:r w:rsidR="00F75FED">
          <w:rPr>
            <w:noProof/>
          </w:rPr>
          <w:t>2</w:t>
        </w:r>
        <w:r>
          <w:fldChar w:fldCharType="end"/>
        </w:r>
      </w:p>
    </w:sdtContent>
  </w:sdt>
  <w:p w:rsidR="008870A7" w:rsidRDefault="001E0A2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A20" w:rsidRDefault="001E0A20">
      <w:pPr>
        <w:spacing w:after="0" w:line="240" w:lineRule="auto"/>
      </w:pPr>
      <w:r>
        <w:separator/>
      </w:r>
    </w:p>
  </w:footnote>
  <w:footnote w:type="continuationSeparator" w:id="0">
    <w:p w:rsidR="001E0A20" w:rsidRDefault="001E0A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464"/>
    <w:rsid w:val="00092F78"/>
    <w:rsid w:val="001E0A20"/>
    <w:rsid w:val="003F69D5"/>
    <w:rsid w:val="00507464"/>
    <w:rsid w:val="007D73B8"/>
    <w:rsid w:val="00C7691C"/>
    <w:rsid w:val="00F75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9D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F69D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footer"/>
    <w:basedOn w:val="a"/>
    <w:link w:val="a5"/>
    <w:uiPriority w:val="99"/>
    <w:unhideWhenUsed/>
    <w:rsid w:val="003F69D5"/>
    <w:pPr>
      <w:tabs>
        <w:tab w:val="center" w:pos="4819"/>
        <w:tab w:val="right" w:pos="9639"/>
      </w:tabs>
      <w:spacing w:after="0" w:line="240" w:lineRule="auto"/>
    </w:pPr>
  </w:style>
  <w:style w:type="character" w:customStyle="1" w:styleId="a5">
    <w:name w:val="Нижний колонтитул Знак"/>
    <w:basedOn w:val="a0"/>
    <w:link w:val="a4"/>
    <w:uiPriority w:val="99"/>
    <w:rsid w:val="003F69D5"/>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9D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F69D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footer"/>
    <w:basedOn w:val="a"/>
    <w:link w:val="a5"/>
    <w:uiPriority w:val="99"/>
    <w:unhideWhenUsed/>
    <w:rsid w:val="003F69D5"/>
    <w:pPr>
      <w:tabs>
        <w:tab w:val="center" w:pos="4819"/>
        <w:tab w:val="right" w:pos="9639"/>
      </w:tabs>
      <w:spacing w:after="0" w:line="240" w:lineRule="auto"/>
    </w:pPr>
  </w:style>
  <w:style w:type="character" w:customStyle="1" w:styleId="a5">
    <w:name w:val="Нижний колонтитул Знак"/>
    <w:basedOn w:val="a0"/>
    <w:link w:val="a4"/>
    <w:uiPriority w:val="99"/>
    <w:rsid w:val="003F69D5"/>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2275</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2017-02-16T12:03:00Z</dcterms:created>
  <dcterms:modified xsi:type="dcterms:W3CDTF">2017-04-18T08:54:00Z</dcterms:modified>
</cp:coreProperties>
</file>