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49" w:rsidRPr="00406A8C" w:rsidRDefault="00756449" w:rsidP="00406A8C">
      <w:pPr>
        <w:pStyle w:val="NoSpacing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6A8C">
        <w:rPr>
          <w:rFonts w:ascii="Times New Roman" w:hAnsi="Times New Roman" w:cs="Times New Roman"/>
          <w:b/>
          <w:sz w:val="28"/>
          <w:szCs w:val="28"/>
          <w:lang w:val="en-US"/>
        </w:rPr>
        <w:t>Rybikova</w:t>
      </w:r>
    </w:p>
    <w:p w:rsidR="00756449" w:rsidRPr="00406A8C" w:rsidRDefault="00756449" w:rsidP="00406A8C">
      <w:pPr>
        <w:pStyle w:val="NoSpacing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6A8C">
        <w:rPr>
          <w:rFonts w:ascii="Times New Roman" w:hAnsi="Times New Roman" w:cs="Times New Roman"/>
          <w:b/>
          <w:sz w:val="28"/>
          <w:szCs w:val="28"/>
          <w:lang w:val="en-US"/>
        </w:rPr>
        <w:t>The legal expertise subject</w:t>
      </w:r>
    </w:p>
    <w:p w:rsidR="00756449" w:rsidRDefault="00756449" w:rsidP="00D62269">
      <w:pPr>
        <w:spacing w:line="360" w:lineRule="auto"/>
        <w:ind w:firstLine="708"/>
        <w:jc w:val="both"/>
        <w:rPr>
          <w:sz w:val="28"/>
          <w:szCs w:val="28"/>
        </w:rPr>
      </w:pPr>
    </w:p>
    <w:p w:rsidR="00756449" w:rsidRDefault="00756449" w:rsidP="00D62269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FA0A10">
        <w:rPr>
          <w:sz w:val="28"/>
          <w:szCs w:val="28"/>
          <w:lang w:val="en-US"/>
        </w:rPr>
        <w:t xml:space="preserve">The article is devoted </w:t>
      </w:r>
      <w:r>
        <w:rPr>
          <w:sz w:val="28"/>
          <w:szCs w:val="28"/>
          <w:lang w:val="en-US"/>
        </w:rPr>
        <w:t xml:space="preserve">to research of the concept and </w:t>
      </w:r>
      <w:r w:rsidRPr="00FA0A10">
        <w:rPr>
          <w:sz w:val="28"/>
          <w:szCs w:val="28"/>
          <w:lang w:val="en-US"/>
        </w:rPr>
        <w:t xml:space="preserve">the content of the legal expertise subject. The author in this investigation determines a range of issues </w:t>
      </w:r>
      <w:r>
        <w:rPr>
          <w:sz w:val="28"/>
          <w:szCs w:val="28"/>
          <w:lang w:val="en-US"/>
        </w:rPr>
        <w:t>of</w:t>
      </w:r>
      <w:r w:rsidRPr="00FA0A10">
        <w:rPr>
          <w:sz w:val="28"/>
          <w:szCs w:val="28"/>
          <w:lang w:val="en-US"/>
        </w:rPr>
        <w:t xml:space="preserve"> the general legal expertise subject.</w:t>
      </w:r>
    </w:p>
    <w:p w:rsidR="00756449" w:rsidRDefault="00756449" w:rsidP="00AE3053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AE3053">
        <w:rPr>
          <w:sz w:val="28"/>
          <w:szCs w:val="28"/>
          <w:lang w:val="en-US"/>
        </w:rPr>
        <w:t>Law-making process and law implementation require scientifically measures</w:t>
      </w:r>
      <w:r>
        <w:rPr>
          <w:sz w:val="28"/>
          <w:szCs w:val="28"/>
          <w:lang w:val="en-US"/>
        </w:rPr>
        <w:t xml:space="preserve">of </w:t>
      </w:r>
      <w:r w:rsidRPr="00AE3053">
        <w:rPr>
          <w:sz w:val="28"/>
          <w:szCs w:val="28"/>
          <w:lang w:val="en-US"/>
        </w:rPr>
        <w:t xml:space="preserve">control, one of </w:t>
      </w:r>
      <w:r>
        <w:rPr>
          <w:sz w:val="28"/>
          <w:szCs w:val="28"/>
          <w:lang w:val="en-US"/>
        </w:rPr>
        <w:t>them</w:t>
      </w:r>
      <w:r w:rsidRPr="00AE3053">
        <w:rPr>
          <w:sz w:val="28"/>
          <w:szCs w:val="28"/>
          <w:lang w:val="en-US"/>
        </w:rPr>
        <w:t xml:space="preserve"> is the legal </w:t>
      </w:r>
      <w:r w:rsidRPr="006E326C">
        <w:rPr>
          <w:sz w:val="28"/>
          <w:szCs w:val="28"/>
          <w:lang w:val="en-US"/>
        </w:rPr>
        <w:t>expertise</w:t>
      </w:r>
      <w:r>
        <w:rPr>
          <w:sz w:val="28"/>
          <w:szCs w:val="28"/>
          <w:lang w:val="en-US"/>
        </w:rPr>
        <w:t>.</w:t>
      </w:r>
    </w:p>
    <w:p w:rsidR="00756449" w:rsidRPr="00AE3053" w:rsidRDefault="00756449" w:rsidP="00AE3053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AE3053">
        <w:rPr>
          <w:sz w:val="28"/>
          <w:szCs w:val="28"/>
          <w:lang w:val="en-US"/>
        </w:rPr>
        <w:t xml:space="preserve">Until now, </w:t>
      </w:r>
      <w:r>
        <w:rPr>
          <w:sz w:val="28"/>
          <w:szCs w:val="28"/>
          <w:lang w:val="en-US"/>
        </w:rPr>
        <w:t xml:space="preserve">there is </w:t>
      </w:r>
      <w:r w:rsidRPr="00AE3053">
        <w:rPr>
          <w:sz w:val="28"/>
          <w:szCs w:val="28"/>
          <w:lang w:val="en-US"/>
        </w:rPr>
        <w:t xml:space="preserve">no single theoretical approach to the definition of </w:t>
      </w:r>
      <w:r>
        <w:rPr>
          <w:sz w:val="28"/>
          <w:szCs w:val="28"/>
          <w:lang w:val="en-US"/>
        </w:rPr>
        <w:t>t</w:t>
      </w:r>
      <w:r w:rsidRPr="00C4275D">
        <w:rPr>
          <w:sz w:val="28"/>
          <w:szCs w:val="28"/>
          <w:lang w:val="en-US"/>
        </w:rPr>
        <w:t>he legal expertise subject</w:t>
      </w:r>
      <w:r w:rsidRPr="00AE3053">
        <w:rPr>
          <w:sz w:val="28"/>
          <w:szCs w:val="28"/>
          <w:lang w:val="en-US"/>
        </w:rPr>
        <w:t>.</w:t>
      </w:r>
    </w:p>
    <w:p w:rsidR="00756449" w:rsidRDefault="00756449" w:rsidP="00AE3053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AE3053">
        <w:rPr>
          <w:sz w:val="28"/>
          <w:szCs w:val="28"/>
          <w:lang w:val="en-US"/>
        </w:rPr>
        <w:t xml:space="preserve">here is a need to revise and supplement the legal </w:t>
      </w:r>
      <w:r w:rsidRPr="00845085">
        <w:rPr>
          <w:sz w:val="28"/>
          <w:szCs w:val="28"/>
          <w:lang w:val="en-US"/>
        </w:rPr>
        <w:t>expertise</w:t>
      </w:r>
      <w:r w:rsidRPr="00AE3053">
        <w:rPr>
          <w:sz w:val="28"/>
          <w:szCs w:val="28"/>
          <w:lang w:val="en-US"/>
        </w:rPr>
        <w:t xml:space="preserve">subject based </w:t>
      </w:r>
      <w:r>
        <w:rPr>
          <w:sz w:val="28"/>
          <w:szCs w:val="28"/>
          <w:lang w:val="en-US"/>
        </w:rPr>
        <w:t xml:space="preserve">on the </w:t>
      </w:r>
      <w:r w:rsidRPr="00AE3053">
        <w:rPr>
          <w:sz w:val="28"/>
          <w:szCs w:val="28"/>
          <w:lang w:val="en-US"/>
        </w:rPr>
        <w:t xml:space="preserve">procedure </w:t>
      </w:r>
      <w:r>
        <w:rPr>
          <w:sz w:val="28"/>
          <w:szCs w:val="28"/>
          <w:lang w:val="en-US"/>
        </w:rPr>
        <w:t>o</w:t>
      </w:r>
      <w:bookmarkStart w:id="0" w:name="_GoBack"/>
      <w:bookmarkEnd w:id="0"/>
      <w:r>
        <w:rPr>
          <w:sz w:val="28"/>
          <w:szCs w:val="28"/>
          <w:lang w:val="en-US"/>
        </w:rPr>
        <w:t xml:space="preserve">f </w:t>
      </w:r>
      <w:r w:rsidRPr="00AE3053">
        <w:rPr>
          <w:sz w:val="28"/>
          <w:szCs w:val="28"/>
          <w:lang w:val="en-US"/>
        </w:rPr>
        <w:t xml:space="preserve">approximation of </w:t>
      </w:r>
      <w:smartTag w:uri="urn:schemas-microsoft-com:office:smarttags" w:element="country-region">
        <w:smartTag w:uri="urn:schemas-microsoft-com:office:smarttags" w:element="place">
          <w:r w:rsidRPr="00AE3053">
            <w:rPr>
              <w:sz w:val="28"/>
              <w:szCs w:val="28"/>
              <w:lang w:val="en-US"/>
            </w:rPr>
            <w:t>Ukraine</w:t>
          </w:r>
        </w:smartTag>
      </w:smartTag>
      <w:r w:rsidRPr="00AE30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law to </w:t>
      </w:r>
      <w:r w:rsidRPr="00AE3053">
        <w:rPr>
          <w:sz w:val="28"/>
          <w:szCs w:val="28"/>
          <w:lang w:val="en-US"/>
        </w:rPr>
        <w:t>the EU acquis</w:t>
      </w:r>
      <w:r>
        <w:rPr>
          <w:sz w:val="28"/>
          <w:szCs w:val="28"/>
          <w:lang w:val="en-US"/>
        </w:rPr>
        <w:t>.</w:t>
      </w:r>
    </w:p>
    <w:p w:rsidR="00756449" w:rsidRPr="00AE3053" w:rsidRDefault="00756449" w:rsidP="00AE3053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Pr="006C1CC4">
        <w:rPr>
          <w:sz w:val="28"/>
          <w:szCs w:val="28"/>
          <w:lang w:val="en-US"/>
        </w:rPr>
        <w:t xml:space="preserve">legal expertise subject </w:t>
      </w:r>
      <w:r w:rsidRPr="00AE3053">
        <w:rPr>
          <w:sz w:val="28"/>
          <w:szCs w:val="28"/>
          <w:lang w:val="en-US"/>
        </w:rPr>
        <w:t xml:space="preserve">is </w:t>
      </w:r>
      <w:r>
        <w:rPr>
          <w:sz w:val="28"/>
          <w:szCs w:val="28"/>
          <w:lang w:val="en-US"/>
        </w:rPr>
        <w:t xml:space="preserve">a </w:t>
      </w:r>
      <w:r w:rsidRPr="00AE3053">
        <w:rPr>
          <w:sz w:val="28"/>
          <w:szCs w:val="28"/>
          <w:lang w:val="en-US"/>
        </w:rPr>
        <w:t>flexible</w:t>
      </w:r>
      <w:r>
        <w:rPr>
          <w:sz w:val="28"/>
          <w:szCs w:val="28"/>
          <w:lang w:val="en-US"/>
        </w:rPr>
        <w:t xml:space="preserve"> system of questions</w:t>
      </w:r>
      <w:r w:rsidRPr="00AE3053">
        <w:rPr>
          <w:sz w:val="28"/>
          <w:szCs w:val="28"/>
          <w:lang w:val="en-US"/>
        </w:rPr>
        <w:t>, based on legal criteria of quality</w:t>
      </w:r>
      <w:r>
        <w:rPr>
          <w:sz w:val="28"/>
          <w:szCs w:val="28"/>
          <w:lang w:val="en-US"/>
        </w:rPr>
        <w:t>.T</w:t>
      </w:r>
      <w:r w:rsidRPr="00AE3053">
        <w:rPr>
          <w:sz w:val="28"/>
          <w:szCs w:val="28"/>
          <w:lang w:val="en-US"/>
        </w:rPr>
        <w:t>he answer</w:t>
      </w:r>
      <w:r>
        <w:rPr>
          <w:sz w:val="28"/>
          <w:szCs w:val="28"/>
          <w:lang w:val="en-US"/>
        </w:rPr>
        <w:t>son these questionshelp to</w:t>
      </w:r>
      <w:r w:rsidRPr="00AE3053">
        <w:rPr>
          <w:sz w:val="28"/>
          <w:szCs w:val="28"/>
          <w:lang w:val="en-US"/>
        </w:rPr>
        <w:t xml:space="preserve"> detect defects of </w:t>
      </w:r>
      <w:r>
        <w:rPr>
          <w:sz w:val="28"/>
          <w:szCs w:val="28"/>
          <w:lang w:val="en-US"/>
        </w:rPr>
        <w:t>legal acts andare the base to make</w:t>
      </w:r>
      <w:r w:rsidRPr="00AE3053">
        <w:rPr>
          <w:sz w:val="28"/>
          <w:szCs w:val="28"/>
          <w:lang w:val="en-US"/>
        </w:rPr>
        <w:t xml:space="preserve"> recommendations to </w:t>
      </w:r>
      <w:r>
        <w:rPr>
          <w:sz w:val="28"/>
          <w:szCs w:val="28"/>
          <w:lang w:val="en-US"/>
        </w:rPr>
        <w:t xml:space="preserve">correct </w:t>
      </w:r>
      <w:r w:rsidRPr="00AE3053">
        <w:rPr>
          <w:sz w:val="28"/>
          <w:szCs w:val="28"/>
          <w:lang w:val="en-US"/>
        </w:rPr>
        <w:t xml:space="preserve">defects of </w:t>
      </w:r>
      <w:r>
        <w:rPr>
          <w:sz w:val="28"/>
          <w:szCs w:val="28"/>
          <w:lang w:val="en-US"/>
        </w:rPr>
        <w:t>legal acts</w:t>
      </w:r>
      <w:r w:rsidRPr="00AE3053">
        <w:rPr>
          <w:sz w:val="28"/>
          <w:szCs w:val="28"/>
          <w:lang w:val="en-US"/>
        </w:rPr>
        <w:t>.</w:t>
      </w:r>
      <w:r w:rsidRPr="00B60B3D">
        <w:rPr>
          <w:sz w:val="28"/>
          <w:szCs w:val="28"/>
          <w:lang w:val="en-US"/>
        </w:rPr>
        <w:t xml:space="preserve">Also,the list </w:t>
      </w:r>
      <w:r>
        <w:rPr>
          <w:sz w:val="28"/>
          <w:szCs w:val="28"/>
          <w:lang w:val="en-US"/>
        </w:rPr>
        <w:t>of questions</w:t>
      </w:r>
      <w:r w:rsidRPr="00B60B3D">
        <w:rPr>
          <w:sz w:val="28"/>
          <w:szCs w:val="28"/>
          <w:lang w:val="en-US"/>
        </w:rPr>
        <w:t>can</w:t>
      </w:r>
      <w:r>
        <w:rPr>
          <w:sz w:val="28"/>
          <w:szCs w:val="28"/>
          <w:lang w:val="en-US"/>
        </w:rPr>
        <w:t>not</w:t>
      </w:r>
      <w:r w:rsidRPr="00B60B3D">
        <w:rPr>
          <w:sz w:val="28"/>
          <w:szCs w:val="28"/>
          <w:lang w:val="en-US"/>
        </w:rPr>
        <w:t xml:space="preserve"> be developed once and for all</w:t>
      </w:r>
      <w:r>
        <w:rPr>
          <w:sz w:val="28"/>
          <w:szCs w:val="28"/>
          <w:lang w:val="en-US"/>
        </w:rPr>
        <w:t xml:space="preserve">, </w:t>
      </w:r>
      <w:r>
        <w:rPr>
          <w:rFonts w:ascii="Arial" w:hAnsi="Arial" w:cs="Arial"/>
          <w:color w:val="222222"/>
          <w:sz w:val="36"/>
          <w:szCs w:val="36"/>
          <w:shd w:val="clear" w:color="auto" w:fill="F5F5F5"/>
        </w:rPr>
        <w:br/>
      </w:r>
      <w:r w:rsidRPr="009314B6">
        <w:rPr>
          <w:sz w:val="28"/>
          <w:szCs w:val="28"/>
          <w:lang w:val="en-US"/>
        </w:rPr>
        <w:t>it requires a periodic review</w:t>
      </w:r>
      <w:r w:rsidRPr="00B60B3D">
        <w:rPr>
          <w:sz w:val="28"/>
          <w:szCs w:val="28"/>
          <w:lang w:val="en-US"/>
        </w:rPr>
        <w:t>.</w:t>
      </w:r>
    </w:p>
    <w:p w:rsidR="00756449" w:rsidRDefault="00756449" w:rsidP="00AE3053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056C79">
        <w:rPr>
          <w:sz w:val="28"/>
          <w:szCs w:val="28"/>
          <w:lang w:val="en-US"/>
        </w:rPr>
        <w:t>The author</w:t>
      </w:r>
      <w:r>
        <w:rPr>
          <w:sz w:val="28"/>
          <w:szCs w:val="28"/>
          <w:lang w:val="en-US"/>
        </w:rPr>
        <w:t>determines</w:t>
      </w:r>
      <w:r w:rsidRPr="00AE3053">
        <w:rPr>
          <w:sz w:val="28"/>
          <w:szCs w:val="28"/>
          <w:lang w:val="en-US"/>
        </w:rPr>
        <w:t xml:space="preserve">the signsof the </w:t>
      </w:r>
      <w:r w:rsidRPr="00FE3812">
        <w:rPr>
          <w:sz w:val="28"/>
          <w:szCs w:val="28"/>
          <w:lang w:val="en-US"/>
        </w:rPr>
        <w:t>legal expertise subject</w:t>
      </w:r>
      <w:r w:rsidRPr="00AE3053">
        <w:rPr>
          <w:sz w:val="28"/>
          <w:szCs w:val="28"/>
          <w:lang w:val="en-US"/>
        </w:rPr>
        <w:t>:</w:t>
      </w:r>
    </w:p>
    <w:p w:rsidR="00756449" w:rsidRPr="00AE3053" w:rsidRDefault="00756449" w:rsidP="00AE3053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AE3053">
        <w:rPr>
          <w:sz w:val="28"/>
          <w:szCs w:val="28"/>
          <w:lang w:val="en-US"/>
        </w:rPr>
        <w:t>1. consistency;</w:t>
      </w:r>
    </w:p>
    <w:p w:rsidR="00756449" w:rsidRPr="00AE3053" w:rsidRDefault="00756449" w:rsidP="00AE3053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AE3053">
        <w:rPr>
          <w:sz w:val="28"/>
          <w:szCs w:val="28"/>
          <w:lang w:val="en-US"/>
        </w:rPr>
        <w:t>2. flexibility;</w:t>
      </w:r>
    </w:p>
    <w:p w:rsidR="00756449" w:rsidRDefault="00756449" w:rsidP="007A3F1B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AE3053">
        <w:rPr>
          <w:sz w:val="28"/>
          <w:szCs w:val="28"/>
          <w:lang w:val="en-US"/>
        </w:rPr>
        <w:t>3. compliance w</w:t>
      </w:r>
      <w:r>
        <w:rPr>
          <w:sz w:val="28"/>
          <w:szCs w:val="28"/>
          <w:lang w:val="en-US"/>
        </w:rPr>
        <w:t>ith legal criterion of quality;</w:t>
      </w:r>
    </w:p>
    <w:p w:rsidR="00756449" w:rsidRDefault="00756449" w:rsidP="007A3F1B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r w:rsidRPr="00AE3053">
        <w:rPr>
          <w:sz w:val="28"/>
          <w:szCs w:val="28"/>
          <w:lang w:val="en-US"/>
        </w:rPr>
        <w:t>close</w:t>
      </w:r>
      <w:r w:rsidRPr="007A3F1B">
        <w:rPr>
          <w:sz w:val="28"/>
          <w:szCs w:val="28"/>
          <w:lang w:val="en-US"/>
        </w:rPr>
        <w:t>coherency</w:t>
      </w:r>
      <w:r>
        <w:rPr>
          <w:sz w:val="28"/>
          <w:szCs w:val="28"/>
          <w:lang w:val="en-US"/>
        </w:rPr>
        <w:t>to</w:t>
      </w:r>
      <w:r w:rsidRPr="00AE3053">
        <w:rPr>
          <w:sz w:val="28"/>
          <w:szCs w:val="28"/>
          <w:lang w:val="en-US"/>
        </w:rPr>
        <w:t xml:space="preserve"> the theory of defects of </w:t>
      </w:r>
      <w:r>
        <w:rPr>
          <w:sz w:val="28"/>
          <w:szCs w:val="28"/>
          <w:lang w:val="en-US"/>
        </w:rPr>
        <w:t>legal acts</w:t>
      </w:r>
      <w:r w:rsidRPr="00AE3053">
        <w:rPr>
          <w:sz w:val="28"/>
          <w:szCs w:val="28"/>
          <w:lang w:val="en-US"/>
        </w:rPr>
        <w:t>.</w:t>
      </w:r>
    </w:p>
    <w:p w:rsidR="00756449" w:rsidRDefault="00756449" w:rsidP="007A3F1B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author </w:t>
      </w:r>
      <w:r w:rsidRPr="00056C79">
        <w:rPr>
          <w:sz w:val="28"/>
          <w:szCs w:val="28"/>
          <w:lang w:val="en-US"/>
        </w:rPr>
        <w:t>offer</w:t>
      </w:r>
      <w:r>
        <w:rPr>
          <w:sz w:val="28"/>
          <w:szCs w:val="28"/>
          <w:lang w:val="en-US"/>
        </w:rPr>
        <w:t>s to</w:t>
      </w:r>
      <w:r w:rsidRPr="00056C79">
        <w:rPr>
          <w:sz w:val="28"/>
          <w:szCs w:val="28"/>
          <w:lang w:val="en-US"/>
        </w:rPr>
        <w:t xml:space="preserve"> include </w:t>
      </w:r>
      <w:r>
        <w:rPr>
          <w:sz w:val="28"/>
          <w:szCs w:val="28"/>
          <w:lang w:val="en-US"/>
        </w:rPr>
        <w:t xml:space="preserve">the </w:t>
      </w:r>
      <w:r w:rsidRPr="00DE284D">
        <w:rPr>
          <w:sz w:val="28"/>
          <w:szCs w:val="28"/>
          <w:lang w:val="en-US"/>
        </w:rPr>
        <w:t>question</w:t>
      </w:r>
      <w:r>
        <w:rPr>
          <w:sz w:val="28"/>
          <w:szCs w:val="28"/>
          <w:lang w:val="en-US"/>
        </w:rPr>
        <w:t xml:space="preserve"> of </w:t>
      </w:r>
      <w:r w:rsidRPr="00056C79">
        <w:rPr>
          <w:sz w:val="28"/>
          <w:szCs w:val="28"/>
          <w:lang w:val="en-US"/>
        </w:rPr>
        <w:t xml:space="preserve">checking the adoption of new </w:t>
      </w:r>
      <w:r>
        <w:rPr>
          <w:sz w:val="28"/>
          <w:szCs w:val="28"/>
          <w:lang w:val="en-US"/>
        </w:rPr>
        <w:t>legal</w:t>
      </w:r>
      <w:r w:rsidRPr="00056C79">
        <w:rPr>
          <w:sz w:val="28"/>
          <w:szCs w:val="28"/>
          <w:lang w:val="en-US"/>
        </w:rPr>
        <w:t xml:space="preserve"> acts to implement the requirements of the object of </w:t>
      </w:r>
      <w:r w:rsidRPr="00E03810">
        <w:rPr>
          <w:sz w:val="28"/>
          <w:szCs w:val="28"/>
          <w:lang w:val="en-US"/>
        </w:rPr>
        <w:t xml:space="preserve">expertise </w:t>
      </w:r>
      <w:r w:rsidRPr="00056C79">
        <w:rPr>
          <w:sz w:val="28"/>
          <w:szCs w:val="28"/>
          <w:lang w:val="en-US"/>
        </w:rPr>
        <w:t xml:space="preserve">to </w:t>
      </w:r>
      <w:r>
        <w:rPr>
          <w:sz w:val="28"/>
          <w:szCs w:val="28"/>
          <w:lang w:val="en-US"/>
        </w:rPr>
        <w:t xml:space="preserve">the </w:t>
      </w:r>
      <w:r w:rsidRPr="00883E95">
        <w:rPr>
          <w:sz w:val="28"/>
          <w:szCs w:val="28"/>
          <w:lang w:val="en-US"/>
        </w:rPr>
        <w:t xml:space="preserve">subject </w:t>
      </w:r>
      <w:r>
        <w:rPr>
          <w:sz w:val="28"/>
          <w:szCs w:val="28"/>
          <w:lang w:val="en-US"/>
        </w:rPr>
        <w:t>of t</w:t>
      </w:r>
      <w:r w:rsidRPr="00AE3053">
        <w:rPr>
          <w:sz w:val="28"/>
          <w:szCs w:val="28"/>
          <w:lang w:val="en-US"/>
        </w:rPr>
        <w:t xml:space="preserve">he </w:t>
      </w:r>
      <w:r w:rsidRPr="006D0F07">
        <w:rPr>
          <w:sz w:val="28"/>
          <w:szCs w:val="28"/>
          <w:lang w:val="en-US"/>
        </w:rPr>
        <w:t>legal expertise</w:t>
      </w:r>
      <w:r w:rsidRPr="00056C79">
        <w:rPr>
          <w:sz w:val="28"/>
          <w:szCs w:val="28"/>
          <w:lang w:val="en-US"/>
        </w:rPr>
        <w:t>.</w:t>
      </w:r>
    </w:p>
    <w:p w:rsidR="00756449" w:rsidRDefault="00756449" w:rsidP="00AE3053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AE3053">
        <w:rPr>
          <w:sz w:val="28"/>
          <w:szCs w:val="28"/>
          <w:lang w:val="en-US"/>
        </w:rPr>
        <w:t xml:space="preserve">he </w:t>
      </w:r>
      <w:r w:rsidRPr="006D0F07">
        <w:rPr>
          <w:sz w:val="28"/>
          <w:szCs w:val="28"/>
          <w:lang w:val="en-US"/>
        </w:rPr>
        <w:t xml:space="preserve">legal expertise subject </w:t>
      </w:r>
      <w:r>
        <w:rPr>
          <w:sz w:val="28"/>
          <w:szCs w:val="28"/>
          <w:lang w:val="en-US"/>
        </w:rPr>
        <w:t>is the</w:t>
      </w:r>
      <w:r w:rsidRPr="00AE3053">
        <w:rPr>
          <w:sz w:val="28"/>
          <w:szCs w:val="28"/>
          <w:lang w:val="en-US"/>
        </w:rPr>
        <w:t xml:space="preserve"> central </w:t>
      </w:r>
      <w:r>
        <w:rPr>
          <w:sz w:val="28"/>
          <w:szCs w:val="28"/>
          <w:lang w:val="en-US"/>
        </w:rPr>
        <w:t>link of the legal expertise</w:t>
      </w:r>
      <w:r w:rsidRPr="00AE3053">
        <w:rPr>
          <w:sz w:val="28"/>
          <w:szCs w:val="28"/>
          <w:lang w:val="en-US"/>
        </w:rPr>
        <w:t xml:space="preserve">, which requires a reasonable and balanced attitude to the formulation of quantitative and qualitative </w:t>
      </w:r>
      <w:r w:rsidRPr="005832AA">
        <w:rPr>
          <w:sz w:val="28"/>
          <w:szCs w:val="28"/>
          <w:lang w:val="en-US"/>
        </w:rPr>
        <w:t xml:space="preserve">composition </w:t>
      </w:r>
      <w:r>
        <w:rPr>
          <w:sz w:val="28"/>
          <w:szCs w:val="28"/>
          <w:lang w:val="en-US"/>
        </w:rPr>
        <w:t>of t</w:t>
      </w:r>
      <w:r w:rsidRPr="005832AA">
        <w:rPr>
          <w:sz w:val="28"/>
          <w:szCs w:val="28"/>
          <w:lang w:val="en-US"/>
        </w:rPr>
        <w:t>he legal expertise subject</w:t>
      </w:r>
      <w:r w:rsidRPr="00AE3053">
        <w:rPr>
          <w:sz w:val="28"/>
          <w:szCs w:val="28"/>
          <w:lang w:val="en-US"/>
        </w:rPr>
        <w:t>.</w:t>
      </w:r>
    </w:p>
    <w:sectPr w:rsidR="00756449" w:rsidSect="003A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55B02"/>
    <w:multiLevelType w:val="hybridMultilevel"/>
    <w:tmpl w:val="D7B8284A"/>
    <w:lvl w:ilvl="0" w:tplc="600E720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563AF"/>
    <w:multiLevelType w:val="hybridMultilevel"/>
    <w:tmpl w:val="79368CD4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C056C2"/>
    <w:multiLevelType w:val="hybridMultilevel"/>
    <w:tmpl w:val="51DE32DC"/>
    <w:lvl w:ilvl="0" w:tplc="FE0CD448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194"/>
    <w:rsid w:val="00021755"/>
    <w:rsid w:val="00056C79"/>
    <w:rsid w:val="001155A9"/>
    <w:rsid w:val="0019593B"/>
    <w:rsid w:val="00201B25"/>
    <w:rsid w:val="003539F4"/>
    <w:rsid w:val="003A3B20"/>
    <w:rsid w:val="003C732B"/>
    <w:rsid w:val="003F1F88"/>
    <w:rsid w:val="00406A8C"/>
    <w:rsid w:val="004119AE"/>
    <w:rsid w:val="005832AA"/>
    <w:rsid w:val="005F14C5"/>
    <w:rsid w:val="00634660"/>
    <w:rsid w:val="00680427"/>
    <w:rsid w:val="006B2756"/>
    <w:rsid w:val="006B3CE4"/>
    <w:rsid w:val="006C1CC4"/>
    <w:rsid w:val="006D0F07"/>
    <w:rsid w:val="006E326C"/>
    <w:rsid w:val="00756449"/>
    <w:rsid w:val="007A3F1B"/>
    <w:rsid w:val="0083348C"/>
    <w:rsid w:val="00845085"/>
    <w:rsid w:val="00883E95"/>
    <w:rsid w:val="008E6050"/>
    <w:rsid w:val="009314B6"/>
    <w:rsid w:val="00971C17"/>
    <w:rsid w:val="00A313E9"/>
    <w:rsid w:val="00A576A3"/>
    <w:rsid w:val="00A74DA4"/>
    <w:rsid w:val="00AE3053"/>
    <w:rsid w:val="00B60B3D"/>
    <w:rsid w:val="00B765BA"/>
    <w:rsid w:val="00C4275D"/>
    <w:rsid w:val="00CD2D04"/>
    <w:rsid w:val="00CF6DB0"/>
    <w:rsid w:val="00D44DF4"/>
    <w:rsid w:val="00D62269"/>
    <w:rsid w:val="00D874DE"/>
    <w:rsid w:val="00DE284D"/>
    <w:rsid w:val="00DF4907"/>
    <w:rsid w:val="00E03810"/>
    <w:rsid w:val="00EF175C"/>
    <w:rsid w:val="00FA0A10"/>
    <w:rsid w:val="00FA4194"/>
    <w:rsid w:val="00FE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69"/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3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6E326C"/>
    <w:rPr>
      <w:rFonts w:eastAsia="Times New Roman" w:cs="Calibri"/>
      <w:lang w:val="ru-RU" w:eastAsia="ru-RU"/>
    </w:rPr>
  </w:style>
  <w:style w:type="character" w:customStyle="1" w:styleId="hps">
    <w:name w:val="hps"/>
    <w:basedOn w:val="DefaultParagraphFont"/>
    <w:uiPriority w:val="99"/>
    <w:rsid w:val="009314B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314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973</Words>
  <Characters>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8</cp:revision>
  <cp:lastPrinted>2016-02-21T20:26:00Z</cp:lastPrinted>
  <dcterms:created xsi:type="dcterms:W3CDTF">2016-02-11T21:07:00Z</dcterms:created>
  <dcterms:modified xsi:type="dcterms:W3CDTF">2016-04-13T12:07:00Z</dcterms:modified>
</cp:coreProperties>
</file>